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2" w:rsidRDefault="00B9010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АННОТАЦИЯ</w:t>
      </w:r>
    </w:p>
    <w:p w:rsidR="008C3592" w:rsidRDefault="00B9010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Рабочей программы дисциплины</w:t>
      </w:r>
    </w:p>
    <w:tbl>
      <w:tblPr>
        <w:tblStyle w:val="a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54815" w:rsidRPr="00954815">
        <w:tc>
          <w:tcPr>
            <w:tcW w:w="3261" w:type="dxa"/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Торговые сети</w:t>
            </w:r>
          </w:p>
        </w:tc>
      </w:tr>
      <w:tr w:rsidR="00954815" w:rsidRPr="00954815">
        <w:tc>
          <w:tcPr>
            <w:tcW w:w="3261" w:type="dxa"/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Торговое дело</w:t>
            </w:r>
          </w:p>
        </w:tc>
      </w:tr>
      <w:tr w:rsidR="00954815" w:rsidRPr="00954815">
        <w:tc>
          <w:tcPr>
            <w:tcW w:w="3261" w:type="dxa"/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Коммерция </w:t>
            </w:r>
          </w:p>
        </w:tc>
      </w:tr>
      <w:tr w:rsidR="00954815" w:rsidRPr="00954815">
        <w:tc>
          <w:tcPr>
            <w:tcW w:w="3261" w:type="dxa"/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 з.е.</w:t>
            </w:r>
          </w:p>
        </w:tc>
      </w:tr>
      <w:tr w:rsidR="00954815" w:rsidRPr="00954815">
        <w:tc>
          <w:tcPr>
            <w:tcW w:w="3261" w:type="dxa"/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3592" w:rsidRPr="00954815" w:rsidRDefault="00B4477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</w:t>
            </w:r>
            <w:r w:rsidR="00B9010B"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954815" w:rsidRPr="00954815">
        <w:tc>
          <w:tcPr>
            <w:tcW w:w="3261" w:type="dxa"/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3592" w:rsidRPr="00954815" w:rsidRDefault="00954815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  <w:highlight w:val="yellow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</w:t>
            </w:r>
            <w:r w:rsidR="00B9010B"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огистики и коммерции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EEECE1" w:themeFill="background2"/>
          </w:tcPr>
          <w:p w:rsidR="008C3592" w:rsidRPr="00954815" w:rsidRDefault="00B9010B" w:rsidP="00954815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Крат</w:t>
            </w:r>
            <w:r w:rsidR="00954815"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</w:t>
            </w: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auto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Тема 1. Сетевой принцип развития торговых сетей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auto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Тема 2. Торговые марки и бренды торговых сетей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auto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Тема 3. Франчайзинг как способ организации торговой сети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auto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Тема 4.Организация коммерческой работы в торговых сетях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EEECE1" w:themeFill="background2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Список литературы </w:t>
            </w:r>
          </w:p>
        </w:tc>
      </w:tr>
      <w:tr w:rsidR="00954815" w:rsidRPr="00954815">
        <w:tc>
          <w:tcPr>
            <w:tcW w:w="10490" w:type="dxa"/>
            <w:gridSpan w:val="3"/>
            <w:shd w:val="clear" w:color="auto" w:fill="auto"/>
          </w:tcPr>
          <w:p w:rsidR="008C3592" w:rsidRPr="00954815" w:rsidRDefault="00B9010B" w:rsidP="00F627FA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Основная литература </w:t>
            </w:r>
          </w:p>
          <w:p w:rsidR="008C3592" w:rsidRPr="00954815" w:rsidRDefault="00B9010B" w:rsidP="00F627FA">
            <w:pPr>
              <w:shd w:val="clear" w:color="auto" w:fill="FFFFFF"/>
              <w:spacing w:after="0" w:line="240" w:lineRule="auto"/>
              <w:rPr>
                <w:rStyle w:val="ListLabel1"/>
                <w:rFonts w:ascii="Times New Roman" w:hAnsi="Times New Roman" w:cs="Times New Roman"/>
                <w:i w:val="0"/>
                <w:color w:val="auto"/>
              </w:rPr>
            </w:pP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11EA" w:rsidRPr="0095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Международное 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 [Электронный ресурс]: учебник для студентов вузов, обучающихся по специальности 080301 «Коммерция (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)» и направлению 100700.62 «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» / [Т. Н. Васильева [и др.] ; под ред. О. И. Дегтяревой. - Москва : Магистр: ИНФРА-М, 2018. - 608 с. </w:t>
            </w:r>
            <w:hyperlink r:id="rId4">
              <w:r w:rsidRPr="00954815">
                <w:rPr>
                  <w:rStyle w:val="ListLabel1"/>
                  <w:rFonts w:ascii="Times New Roman" w:hAnsi="Times New Roman" w:cs="Times New Roman"/>
                  <w:i w:val="0"/>
                  <w:color w:val="auto"/>
                </w:rPr>
                <w:t>http://znanium.com/go.php?id=935691</w:t>
              </w:r>
            </w:hyperlink>
          </w:p>
          <w:p w:rsidR="00F627FA" w:rsidRPr="00954815" w:rsidRDefault="00F627FA" w:rsidP="00F627FA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2. Баженов, Ю. К. Доходы, расходы и прибыль в организациях торговли [Электронный ресурс] : учебное пособие для студентов вузов, обучающихся по направлениям 38.03.06 «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», 38.03.01 «Экономика», 38.03.02 «Менеджмент» (квалификация (степень) «бакалавр») / Ю. К. Баженов, Г. Иванов. - Москва : ФОРУМ: ИНФРА-М, 2018. - 95 с. </w:t>
            </w:r>
            <w:hyperlink r:id="rId5">
              <w:r w:rsidRPr="00954815">
                <w:rPr>
                  <w:rStyle w:val="ListLabel1"/>
                  <w:rFonts w:ascii="Times New Roman" w:hAnsi="Times New Roman" w:cs="Times New Roman"/>
                  <w:i w:val="0"/>
                  <w:color w:val="auto"/>
                </w:rPr>
                <w:t>http://znanium.com/go.php?id=972300</w:t>
              </w:r>
            </w:hyperlink>
            <w:r w:rsidRPr="0095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592" w:rsidRPr="00954815" w:rsidRDefault="00B9010B" w:rsidP="00F627FA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Дополнительная литература</w:t>
            </w:r>
          </w:p>
          <w:p w:rsidR="008C3592" w:rsidRPr="00954815" w:rsidRDefault="00F627FA" w:rsidP="00F62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B9010B"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A411EA"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9010B"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Торговое</w:t>
            </w:r>
            <w:r w:rsidR="00B9010B"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9010B"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</w:t>
            </w:r>
            <w:r w:rsidR="00B9010B"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России: состояние, проблемы, перспективы развития [Текст] : сборник статей участников Всероссийской студенческой олимпиады по направлению подготовки "</w:t>
            </w:r>
            <w:r w:rsidR="00B9010B"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Торговое</w:t>
            </w:r>
            <w:r w:rsidR="00B9010B"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9010B"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</w:t>
            </w:r>
            <w:r w:rsidR="00B9010B"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(III тур) (Екатеринбург, 20-21 апреля 2015 г.) / М-во образования и науки Рос. Федерации, УМО вузов РФ по образованию в обл. торгового дела, Урал. гос. экон. ун-т ; [отв. за вып.: Д. А. Карх, С. И. Богданов]. - Екатеринбург : [Издательство УрГЭУ], 2015. - 65 с. </w:t>
            </w:r>
            <w:hyperlink r:id="rId6">
              <w:r w:rsidR="00B9010B" w:rsidRPr="00954815">
                <w:rPr>
                  <w:rStyle w:val="-"/>
                  <w:rFonts w:ascii="Times New Roman" w:hAnsi="Times New Roman" w:cs="Times New Roman"/>
                  <w:iCs/>
                  <w:color w:val="auto"/>
                  <w:sz w:val="24"/>
                  <w:szCs w:val="24"/>
                  <w:highlight w:val="white"/>
                </w:rPr>
                <w:t>http://lib.usue.ru/resource/limit/books/15/m486018.pdf</w:t>
              </w:r>
            </w:hyperlink>
            <w:r w:rsidR="00B9010B"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1экз</w:t>
            </w:r>
          </w:p>
          <w:p w:rsidR="008C3592" w:rsidRPr="00954815" w:rsidRDefault="00F627FA" w:rsidP="00F627FA">
            <w:pPr>
              <w:shd w:val="clear" w:color="auto" w:fill="FFFFFF"/>
              <w:spacing w:after="0" w:line="240" w:lineRule="auto"/>
              <w:rPr>
                <w:rStyle w:val="ListLabel1"/>
                <w:rFonts w:ascii="Times New Roman" w:hAnsi="Times New Roman" w:cs="Times New Roman"/>
                <w:i w:val="0"/>
                <w:color w:val="auto"/>
              </w:rPr>
            </w:pP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0B" w:rsidRPr="00954815">
              <w:rPr>
                <w:rFonts w:ascii="Times New Roman" w:hAnsi="Times New Roman" w:cs="Times New Roman"/>
                <w:sz w:val="24"/>
                <w:szCs w:val="24"/>
              </w:rPr>
              <w:t>. Чеглов, В. П. Инновационный ритейл. Организационное лидерство и эффективные технологии [Электронный ресурс] : монография / В. П. Чеглов. - 2-е изд., перераб. и доп. - Москв</w:t>
            </w: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 xml:space="preserve">а : ФОРУМ: ИНФРА-М, 2014. – 272 </w:t>
            </w:r>
            <w:r w:rsidR="00B9010B" w:rsidRPr="00954815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hyperlink r:id="rId7">
              <w:r w:rsidR="00B9010B" w:rsidRPr="00954815">
                <w:rPr>
                  <w:rStyle w:val="ListLabel1"/>
                  <w:rFonts w:ascii="Times New Roman" w:hAnsi="Times New Roman" w:cs="Times New Roman"/>
                  <w:i w:val="0"/>
                  <w:color w:val="auto"/>
                </w:rPr>
                <w:t>http://znanium.com/go.php?id=471492</w:t>
              </w:r>
            </w:hyperlink>
          </w:p>
          <w:p w:rsidR="00F627FA" w:rsidRPr="00954815" w:rsidRDefault="00F627FA" w:rsidP="00F627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4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  <w:r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4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 торговых процессов</w:t>
            </w:r>
            <w:r w:rsidRPr="00954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обслуживание покупателей : опорные конспекты, алгоритмы, схемы, таблицы / Федер. агентство по образованию, Урал. гос. экон. ун-т ; [сост. Д. А. Карх]. - Екатеринбург : [Издательство УрГЭУ], 2008. - 73 с. : табл., рис. - 70.00 р. </w:t>
            </w:r>
            <w:hyperlink r:id="rId8" w:tgtFrame="_blank">
              <w:r w:rsidRPr="00954815">
                <w:rPr>
                  <w:rStyle w:val="ListLabel2"/>
                  <w:rFonts w:ascii="Times New Roman" w:hAnsi="Times New Roman" w:cs="Times New Roman"/>
                  <w:color w:val="auto"/>
                </w:rPr>
                <w:t>http://lib.usue.ru/resource/limit/uml/09/m2081.pdf</w:t>
              </w:r>
            </w:hyperlink>
            <w:r w:rsidRPr="00954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627FA" w:rsidRPr="00954815" w:rsidRDefault="00F627FA" w:rsidP="00F62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5">
              <w:rPr>
                <w:rFonts w:ascii="Times New Roman" w:hAnsi="Times New Roman" w:cs="Times New Roman"/>
                <w:sz w:val="24"/>
                <w:szCs w:val="24"/>
              </w:rPr>
              <w:t>4. Дашков, Л. П. Коммерция и технология торговли [Электронный ресурс]: учебник для студентов вузов / Л. П. Дашков, В. К. Памбухчиянц, О. В. Памбухчиянц. - 11-е изд., перераб. и доп. - Москва : Дашков и К°, 2012. - 692 с. </w:t>
            </w:r>
            <w:hyperlink r:id="rId9">
              <w:r w:rsidRPr="00954815">
                <w:rPr>
                  <w:rStyle w:val="ListLabel1"/>
                  <w:rFonts w:ascii="Times New Roman" w:hAnsi="Times New Roman" w:cs="Times New Roman"/>
                  <w:i w:val="0"/>
                  <w:color w:val="auto"/>
                </w:rPr>
                <w:t>http://znanium.com/go.php?id=342031</w:t>
              </w:r>
            </w:hyperlink>
          </w:p>
          <w:p w:rsidR="00F627FA" w:rsidRPr="00954815" w:rsidRDefault="00F627FA" w:rsidP="00F62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15" w:rsidRPr="0095481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C3592" w:rsidRPr="00954815" w:rsidRDefault="00B9010B">
            <w:pPr>
              <w:widowControl w:val="0"/>
              <w:tabs>
                <w:tab w:val="right" w:leader="underscore" w:pos="850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54815" w:rsidRPr="0095481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C3592" w:rsidRPr="00954815" w:rsidRDefault="00B9010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C3592" w:rsidRPr="00954815" w:rsidRDefault="00B9010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Общего доступа</w:t>
            </w:r>
          </w:p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Справочная правовая система ГАРАНТ</w:t>
            </w:r>
          </w:p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54815" w:rsidRPr="0095481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C3592" w:rsidRPr="00954815" w:rsidRDefault="00B9010B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54815" w:rsidRPr="0095481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данной дисциплине не реализуются</w:t>
            </w:r>
          </w:p>
        </w:tc>
      </w:tr>
      <w:tr w:rsidR="00954815" w:rsidRPr="0095481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54815" w:rsidRPr="0095481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92" w:rsidRPr="00954815" w:rsidRDefault="00B9010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954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C3592" w:rsidRDefault="008C3592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3592" w:rsidRDefault="00B9010B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Аннотацию подготовил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Фадеева Т.И.</w:t>
      </w:r>
    </w:p>
    <w:p w:rsidR="008C3592" w:rsidRDefault="008C3592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3592" w:rsidRDefault="00B9010B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Заведующий каф</w:t>
      </w:r>
      <w:r w:rsidR="00B447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едрой</w:t>
      </w:r>
      <w:bookmarkStart w:id="0" w:name="_GoBack"/>
      <w:bookmarkEnd w:id="0"/>
    </w:p>
    <w:p w:rsidR="008C3592" w:rsidRDefault="00B9010B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логистики и коммерции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Каточков В.М.</w:t>
      </w:r>
    </w:p>
    <w:p w:rsidR="008C3592" w:rsidRDefault="00B9010B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8C3592" w:rsidRDefault="008C3592">
      <w:pPr>
        <w:widowControl w:val="0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C3592" w:rsidRDefault="008C3592">
      <w:pPr>
        <w:widowControl w:val="0"/>
        <w:suppressAutoHyphens/>
        <w:spacing w:after="0" w:line="240" w:lineRule="auto"/>
        <w:jc w:val="center"/>
        <w:textAlignment w:val="baseline"/>
      </w:pPr>
    </w:p>
    <w:sectPr w:rsidR="008C3592">
      <w:pgSz w:w="11906" w:h="16838"/>
      <w:pgMar w:top="426" w:right="569" w:bottom="426" w:left="1134" w:header="0" w:footer="0" w:gutter="0"/>
      <w:cols w:space="720"/>
      <w:formProt w:val="0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2"/>
    <w:rsid w:val="008C3592"/>
    <w:rsid w:val="00954815"/>
    <w:rsid w:val="00A411EA"/>
    <w:rsid w:val="00B4477B"/>
    <w:rsid w:val="00B9010B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E43F"/>
  <w15:docId w15:val="{4CFDB1E3-1C68-44C3-BFEB-7A7E3F82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C064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36D1B"/>
    <w:rPr>
      <w:rFonts w:ascii="Segoe UI" w:hAnsi="Segoe UI" w:cs="Segoe UI"/>
      <w:sz w:val="18"/>
      <w:szCs w:val="18"/>
    </w:rPr>
  </w:style>
  <w:style w:type="character" w:styleId="a4">
    <w:name w:val="FollowedHyperlink"/>
    <w:basedOn w:val="a0"/>
    <w:uiPriority w:val="99"/>
    <w:semiHidden/>
    <w:unhideWhenUsed/>
    <w:qFormat/>
    <w:rsid w:val="00DE233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i/>
      <w:iCs/>
      <w:color w:val="0000FF"/>
      <w:sz w:val="24"/>
      <w:szCs w:val="24"/>
      <w:u w:val="single"/>
    </w:rPr>
  </w:style>
  <w:style w:type="character" w:customStyle="1" w:styleId="ListLabel2">
    <w:name w:val="ListLabel 2"/>
    <w:qFormat/>
    <w:rPr>
      <w:color w:val="0000FF"/>
      <w:sz w:val="24"/>
      <w:szCs w:val="24"/>
      <w:u w:val="single"/>
      <w:shd w:val="clear" w:color="auto" w:fill="FFFFFF"/>
    </w:rPr>
  </w:style>
  <w:style w:type="character" w:customStyle="1" w:styleId="ListLabel3">
    <w:name w:val="ListLabel 3"/>
    <w:qFormat/>
    <w:rPr>
      <w:i/>
      <w:iCs/>
      <w:sz w:val="24"/>
      <w:szCs w:val="24"/>
      <w:shd w:val="clear" w:color="auto" w:fill="FFFFFF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3E251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36D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208C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09/m20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714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books/15/m486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723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35691" TargetMode="External"/><Relationship Id="rId9" Type="http://schemas.openxmlformats.org/officeDocument/2006/relationships/hyperlink" Target="http://znanium.com/go.php?id=342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Овсянникова Анастасия Геннадьевна</cp:lastModifiedBy>
  <cp:revision>3</cp:revision>
  <cp:lastPrinted>2019-04-26T04:42:00Z</cp:lastPrinted>
  <dcterms:created xsi:type="dcterms:W3CDTF">2019-03-15T05:53:00Z</dcterms:created>
  <dcterms:modified xsi:type="dcterms:W3CDTF">2019-07-12T04:28:00Z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